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3B" w:rsidRPr="00620B26" w:rsidRDefault="00620B26" w:rsidP="00620B26">
      <w:pPr>
        <w:pStyle w:val="KeinLeerraum"/>
      </w:pPr>
      <w:r>
        <w:rPr>
          <w:noProof/>
          <w:lang w:val="de-AT" w:eastAsia="de-AT"/>
        </w:rPr>
        <w:pict>
          <v:shapetype id="_x0000_t202" coordsize="21600,21600" o:spt="202" path="m,l,21600r21600,l21600,xe">
            <v:stroke joinstyle="miter"/>
            <v:path gradientshapeok="t" o:connecttype="rect"/>
          </v:shapetype>
          <v:shape id="_x0000_s1035" type="#_x0000_t202" style="position:absolute;margin-left:-44.6pt;margin-top:337.9pt;width:294pt;height:335.8pt;z-index:-251645952;visibility:visible;mso-width-relative:margin;mso-height-relative:margin" wrapcoords="-55 0 -55 21529 21600 21529 21600 0 -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" stroked="f">
            <v:textbox>
              <w:txbxContent>
                <w:p w:rsidR="00620B26" w:rsidRPr="000C293B" w:rsidRDefault="00620B26" w:rsidP="00620B26">
                  <w:pPr>
                    <w:rPr>
                      <w:rFonts w:asciiTheme="minorHAnsi" w:hAnsiTheme="minorHAnsi"/>
                      <w:b/>
                      <w:sz w:val="28"/>
                      <w:szCs w:val="28"/>
                    </w:rPr>
                  </w:pPr>
                  <w:r w:rsidRPr="000C293B">
                    <w:rPr>
                      <w:rFonts w:asciiTheme="minorHAnsi" w:hAnsiTheme="minorHAnsi"/>
                      <w:b/>
                      <w:sz w:val="28"/>
                      <w:szCs w:val="28"/>
                    </w:rPr>
                    <w:t>Kontakt:</w:t>
                  </w:r>
                </w:p>
                <w:p w:rsidR="00620B26" w:rsidRPr="000C293B" w:rsidRDefault="00620B26" w:rsidP="00620B26">
                  <w:pPr>
                    <w:rPr>
                      <w:rFonts w:asciiTheme="minorHAnsi" w:hAnsiTheme="minorHAnsi"/>
                      <w:color w:val="7F7F7F" w:themeColor="text1" w:themeTint="80"/>
                      <w:sz w:val="40"/>
                      <w:szCs w:val="40"/>
                    </w:rPr>
                  </w:pPr>
                  <w:r w:rsidRPr="000C293B">
                    <w:rPr>
                      <w:rFonts w:asciiTheme="minorHAnsi" w:hAnsiTheme="minorHAnsi"/>
                      <w:color w:val="7F7F7F" w:themeColor="text1" w:themeTint="80"/>
                      <w:sz w:val="40"/>
                      <w:szCs w:val="40"/>
                    </w:rPr>
                    <w:t>LEADER REGION</w:t>
                  </w:r>
                </w:p>
                <w:p w:rsidR="00620B26" w:rsidRPr="000C293B" w:rsidRDefault="00620B26" w:rsidP="00620B26">
                  <w:pPr>
                    <w:rPr>
                      <w:rFonts w:asciiTheme="minorHAnsi" w:hAnsiTheme="minorHAnsi"/>
                      <w:sz w:val="40"/>
                      <w:szCs w:val="40"/>
                    </w:rPr>
                  </w:pPr>
                  <w:r w:rsidRPr="000C293B">
                    <w:rPr>
                      <w:rFonts w:asciiTheme="minorHAnsi" w:hAnsiTheme="minorHAnsi"/>
                      <w:color w:val="365F91" w:themeColor="accent1" w:themeShade="BF"/>
                      <w:sz w:val="40"/>
                      <w:szCs w:val="40"/>
                    </w:rPr>
                    <w:t>FU</w:t>
                  </w:r>
                  <w:r w:rsidRPr="000C293B">
                    <w:rPr>
                      <w:rFonts w:asciiTheme="minorHAnsi" w:hAnsiTheme="minorHAnsi"/>
                      <w:color w:val="7F7F7F" w:themeColor="text1" w:themeTint="80"/>
                      <w:sz w:val="40"/>
                      <w:szCs w:val="40"/>
                    </w:rPr>
                    <w:t>SCHLSEE</w:t>
                  </w:r>
                  <w:r w:rsidRPr="000C293B">
                    <w:rPr>
                      <w:rFonts w:asciiTheme="minorHAnsi" w:hAnsiTheme="minorHAnsi"/>
                      <w:sz w:val="40"/>
                      <w:szCs w:val="40"/>
                    </w:rPr>
                    <w:t xml:space="preserve"> – </w:t>
                  </w:r>
                  <w:r w:rsidRPr="000C293B">
                    <w:rPr>
                      <w:rFonts w:asciiTheme="minorHAnsi" w:hAnsiTheme="minorHAnsi"/>
                      <w:color w:val="92D050"/>
                      <w:sz w:val="40"/>
                      <w:szCs w:val="40"/>
                    </w:rPr>
                    <w:t>MO</w:t>
                  </w:r>
                  <w:r w:rsidRPr="000C293B">
                    <w:rPr>
                      <w:rFonts w:asciiTheme="minorHAnsi" w:hAnsiTheme="minorHAnsi"/>
                      <w:color w:val="7F7F7F" w:themeColor="text1" w:themeTint="80"/>
                      <w:sz w:val="40"/>
                      <w:szCs w:val="40"/>
                    </w:rPr>
                    <w:t>NDSEELAND</w:t>
                  </w:r>
                  <w:r w:rsidRPr="000C293B">
                    <w:rPr>
                      <w:rFonts w:asciiTheme="minorHAnsi" w:hAnsiTheme="minorHAnsi"/>
                      <w:sz w:val="40"/>
                      <w:szCs w:val="40"/>
                    </w:rPr>
                    <w:t xml:space="preserve"> </w:t>
                  </w:r>
                </w:p>
                <w:p w:rsidR="00620B26" w:rsidRPr="000C293B" w:rsidRDefault="00620B26" w:rsidP="00620B26">
                  <w:pPr>
                    <w:rPr>
                      <w:rFonts w:asciiTheme="minorHAnsi" w:hAnsiTheme="minorHAnsi"/>
                      <w:color w:val="7F7F7F" w:themeColor="text1" w:themeTint="80"/>
                      <w:sz w:val="40"/>
                      <w:szCs w:val="40"/>
                    </w:rPr>
                  </w:pPr>
                  <w:r w:rsidRPr="000C293B">
                    <w:rPr>
                      <w:rFonts w:asciiTheme="minorHAnsi" w:hAnsiTheme="minorHAnsi"/>
                      <w:color w:val="17365D" w:themeColor="text2" w:themeShade="BF"/>
                      <w:sz w:val="40"/>
                      <w:szCs w:val="40"/>
                    </w:rPr>
                    <w:t>FU</w:t>
                  </w:r>
                  <w:r w:rsidRPr="000C293B">
                    <w:rPr>
                      <w:rFonts w:asciiTheme="minorHAnsi" w:hAnsiTheme="minorHAnsi"/>
                      <w:color w:val="92D050"/>
                      <w:sz w:val="40"/>
                      <w:szCs w:val="40"/>
                    </w:rPr>
                    <w:t>MO</w:t>
                  </w:r>
                </w:p>
                <w:p w:rsidR="00620B26" w:rsidRPr="001B5622" w:rsidRDefault="00620B26" w:rsidP="00620B26">
                  <w:pPr>
                    <w:rPr>
                      <w:rFonts w:asciiTheme="minorHAnsi" w:hAnsiTheme="minorHAnsi"/>
                      <w:color w:val="7F7F7F" w:themeColor="text1" w:themeTint="80"/>
                      <w:sz w:val="24"/>
                      <w:szCs w:val="24"/>
                    </w:rPr>
                  </w:pPr>
                </w:p>
                <w:p w:rsidR="00620B26" w:rsidRPr="000C293B" w:rsidRDefault="00620B26" w:rsidP="00620B26">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LAG Management</w:t>
                  </w:r>
                </w:p>
                <w:p w:rsidR="00620B26" w:rsidRPr="000C293B" w:rsidRDefault="00620B26" w:rsidP="00620B26">
                  <w:pPr>
                    <w:rPr>
                      <w:rFonts w:asciiTheme="minorHAnsi" w:hAnsiTheme="minorHAnsi"/>
                      <w:color w:val="7F7F7F" w:themeColor="text1" w:themeTint="80"/>
                      <w:sz w:val="28"/>
                      <w:szCs w:val="28"/>
                    </w:rPr>
                  </w:pPr>
                </w:p>
                <w:p w:rsidR="00620B26" w:rsidRPr="000C293B" w:rsidRDefault="00620B26" w:rsidP="00620B26">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Technoparkstraße 4</w:t>
                  </w:r>
                </w:p>
                <w:p w:rsidR="00620B26" w:rsidRDefault="00620B26" w:rsidP="00620B26">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5310 Mondsee</w:t>
                  </w:r>
                </w:p>
                <w:p w:rsidR="00620B26" w:rsidRDefault="00620B26" w:rsidP="00620B26">
                  <w:pPr>
                    <w:rPr>
                      <w:rFonts w:asciiTheme="minorHAnsi" w:hAnsiTheme="minorHAnsi"/>
                      <w:color w:val="7F7F7F" w:themeColor="text1" w:themeTint="80"/>
                      <w:sz w:val="28"/>
                      <w:szCs w:val="28"/>
                    </w:rPr>
                  </w:pPr>
                </w:p>
                <w:p w:rsidR="00620B26" w:rsidRPr="009E42A3" w:rsidRDefault="00620B26" w:rsidP="00620B26">
                  <w:pPr>
                    <w:rPr>
                      <w:rFonts w:asciiTheme="minorHAnsi" w:hAnsiTheme="minorHAnsi"/>
                      <w:b/>
                      <w:color w:val="7F7F7F" w:themeColor="text1" w:themeTint="80"/>
                      <w:sz w:val="24"/>
                      <w:szCs w:val="24"/>
                    </w:rPr>
                  </w:pPr>
                  <w:r w:rsidRPr="009E42A3">
                    <w:rPr>
                      <w:rFonts w:asciiTheme="minorHAnsi" w:hAnsiTheme="minorHAnsi"/>
                      <w:b/>
                      <w:color w:val="7F7F7F" w:themeColor="text1" w:themeTint="80"/>
                      <w:sz w:val="24"/>
                      <w:szCs w:val="24"/>
                    </w:rPr>
                    <w:t xml:space="preserve">Zweigstelle </w:t>
                  </w:r>
                  <w:proofErr w:type="spellStart"/>
                  <w:r w:rsidRPr="009E42A3">
                    <w:rPr>
                      <w:rFonts w:asciiTheme="minorHAnsi" w:hAnsiTheme="minorHAnsi"/>
                      <w:b/>
                      <w:color w:val="7F7F7F" w:themeColor="text1" w:themeTint="80"/>
                      <w:sz w:val="24"/>
                      <w:szCs w:val="24"/>
                    </w:rPr>
                    <w:t>Fuschlseeregion</w:t>
                  </w:r>
                  <w:proofErr w:type="spellEnd"/>
                  <w:r w:rsidRPr="009E42A3">
                    <w:rPr>
                      <w:rFonts w:asciiTheme="minorHAnsi" w:hAnsiTheme="minorHAnsi"/>
                      <w:b/>
                      <w:color w:val="7F7F7F" w:themeColor="text1" w:themeTint="80"/>
                      <w:sz w:val="24"/>
                      <w:szCs w:val="24"/>
                    </w:rPr>
                    <w:t>:</w:t>
                  </w:r>
                </w:p>
                <w:p w:rsidR="00620B26" w:rsidRPr="009E42A3" w:rsidRDefault="00620B26" w:rsidP="00620B26">
                  <w:pPr>
                    <w:rPr>
                      <w:rFonts w:asciiTheme="minorHAnsi" w:hAnsiTheme="minorHAnsi"/>
                      <w:color w:val="7F7F7F" w:themeColor="text1" w:themeTint="80"/>
                      <w:sz w:val="24"/>
                      <w:szCs w:val="24"/>
                    </w:rPr>
                  </w:pPr>
                  <w:r w:rsidRPr="009E42A3">
                    <w:rPr>
                      <w:rFonts w:asciiTheme="minorHAnsi" w:hAnsiTheme="minorHAnsi"/>
                      <w:color w:val="7F7F7F" w:themeColor="text1" w:themeTint="80"/>
                      <w:sz w:val="24"/>
                      <w:szCs w:val="24"/>
                    </w:rPr>
                    <w:t>Lohstraße 25</w:t>
                  </w:r>
                </w:p>
                <w:p w:rsidR="00620B26" w:rsidRPr="009E42A3" w:rsidRDefault="00620B26" w:rsidP="00620B26">
                  <w:pPr>
                    <w:rPr>
                      <w:rFonts w:asciiTheme="minorHAnsi" w:hAnsiTheme="minorHAnsi"/>
                      <w:color w:val="7F7F7F" w:themeColor="text1" w:themeTint="80"/>
                      <w:sz w:val="24"/>
                      <w:szCs w:val="24"/>
                    </w:rPr>
                  </w:pPr>
                  <w:r w:rsidRPr="009E42A3">
                    <w:rPr>
                      <w:rFonts w:asciiTheme="minorHAnsi" w:hAnsiTheme="minorHAnsi"/>
                      <w:color w:val="7F7F7F" w:themeColor="text1" w:themeTint="80"/>
                      <w:sz w:val="24"/>
                      <w:szCs w:val="24"/>
                    </w:rPr>
                    <w:t xml:space="preserve">5324 </w:t>
                  </w:r>
                  <w:proofErr w:type="spellStart"/>
                  <w:r w:rsidRPr="009E42A3">
                    <w:rPr>
                      <w:rFonts w:asciiTheme="minorHAnsi" w:hAnsiTheme="minorHAnsi"/>
                      <w:color w:val="7F7F7F" w:themeColor="text1" w:themeTint="80"/>
                      <w:sz w:val="24"/>
                      <w:szCs w:val="24"/>
                    </w:rPr>
                    <w:t>Faistenau</w:t>
                  </w:r>
                  <w:proofErr w:type="spellEnd"/>
                </w:p>
                <w:p w:rsidR="00620B26" w:rsidRPr="000C293B" w:rsidRDefault="00620B26" w:rsidP="00620B26">
                  <w:pPr>
                    <w:rPr>
                      <w:rFonts w:asciiTheme="minorHAnsi" w:hAnsiTheme="minorHAnsi"/>
                      <w:color w:val="7F7F7F" w:themeColor="text1" w:themeTint="80"/>
                      <w:sz w:val="28"/>
                      <w:szCs w:val="28"/>
                    </w:rPr>
                  </w:pPr>
                </w:p>
                <w:p w:rsidR="00620B26" w:rsidRPr="000C293B" w:rsidRDefault="00620B26" w:rsidP="00620B26">
                  <w:pPr>
                    <w:rPr>
                      <w:rFonts w:asciiTheme="minorHAnsi" w:hAnsiTheme="minorHAnsi"/>
                      <w:color w:val="7F7F7F" w:themeColor="text1" w:themeTint="80"/>
                      <w:sz w:val="28"/>
                      <w:szCs w:val="28"/>
                    </w:rPr>
                  </w:pPr>
                </w:p>
                <w:p w:rsidR="00620B26" w:rsidRPr="000C293B" w:rsidRDefault="00620B26" w:rsidP="00620B26">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T: 06232/9003-3601</w:t>
                  </w:r>
                </w:p>
                <w:p w:rsidR="00620B26" w:rsidRPr="000C293B" w:rsidRDefault="00620B26" w:rsidP="00620B26">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F: 06232/9003-1030</w:t>
                  </w:r>
                </w:p>
                <w:p w:rsidR="00620B26" w:rsidRDefault="00620B26" w:rsidP="00620B26"/>
              </w:txbxContent>
            </v:textbox>
            <w10:wrap type="tight"/>
          </v:shape>
        </w:pict>
      </w:r>
    </w:p>
    <w:p w:rsidR="000C293B" w:rsidRDefault="000C293B" w:rsidP="000C293B">
      <w:pPr>
        <w:pStyle w:val="BAC2"/>
        <w:ind w:firstLine="708"/>
        <w:jc w:val="center"/>
        <w:rPr>
          <w:rFonts w:ascii="Calibri Light" w:hAnsi="Calibri Light"/>
          <w:color w:val="92D050"/>
          <w:sz w:val="100"/>
          <w:szCs w:val="100"/>
        </w:rPr>
      </w:pPr>
    </w:p>
    <w:p w:rsidR="000C293B" w:rsidRPr="000C293B" w:rsidRDefault="00620B26" w:rsidP="000C293B">
      <w:pPr>
        <w:pStyle w:val="BAC2"/>
        <w:ind w:firstLine="708"/>
        <w:jc w:val="center"/>
        <w:rPr>
          <w:rFonts w:ascii="Calibri Light" w:hAnsi="Calibri Light"/>
          <w:color w:val="365F91" w:themeColor="accent1" w:themeShade="BF"/>
          <w:sz w:val="120"/>
          <w:szCs w:val="120"/>
        </w:rPr>
      </w:pPr>
      <w:r>
        <w:rPr>
          <w:rFonts w:ascii="Calibri Light" w:hAnsi="Calibri Light"/>
          <w:noProof/>
          <w:color w:val="365F91" w:themeColor="accent1" w:themeShade="BF"/>
          <w:sz w:val="120"/>
          <w:szCs w:val="120"/>
          <w:lang w:val="de-AT" w:eastAsia="de-AT"/>
        </w:rPr>
        <w:pict>
          <v:shapetype id="_x0000_t32" coordsize="21600,21600" o:spt="32" o:oned="t" path="m,l21600,21600e" filled="f">
            <v:path arrowok="t" fillok="f" o:connecttype="none"/>
            <o:lock v:ext="edit" shapetype="t"/>
          </v:shapetype>
          <v:shape id="_x0000_s1033" type="#_x0000_t32" style="position:absolute;left:0;text-align:left;margin-left:114.4pt;margin-top:77.8pt;width:410.25pt;height:.05pt;z-index:251669504" o:connectortype="straight"/>
        </w:pict>
      </w:r>
      <w:r>
        <w:rPr>
          <w:rFonts w:ascii="Calibri Light" w:hAnsi="Calibri Light"/>
          <w:noProof/>
          <w:color w:val="365F91" w:themeColor="accent1" w:themeShade="BF"/>
          <w:sz w:val="120"/>
          <w:szCs w:val="120"/>
          <w:lang w:val="de-AT" w:eastAsia="de-AT"/>
        </w:rPr>
        <w:pict>
          <v:shape id="Textfeld 2" o:spid="_x0000_s1030" type="#_x0000_t202" style="position:absolute;left:0;text-align:left;margin-left:105.4pt;margin-top:21.75pt;width:410.55pt;height:129.2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" filled="f" stroked="f">
            <v:textbox style="mso-next-textbox:#Textfeld 2;mso-fit-shape-to-text:t">
              <w:txbxContent>
                <w:p w:rsidR="00485296" w:rsidRPr="001551E3" w:rsidRDefault="001551E3">
                  <w:pPr>
                    <w:rPr>
                      <w:sz w:val="80"/>
                      <w:szCs w:val="80"/>
                    </w:rPr>
                  </w:pPr>
                  <w:r w:rsidRPr="001551E3">
                    <w:rPr>
                      <w:rFonts w:ascii="Calibri Light" w:hAnsi="Calibri Light"/>
                      <w:color w:val="92D050"/>
                      <w:sz w:val="80"/>
                      <w:szCs w:val="80"/>
                    </w:rPr>
                    <w:t>Fördervoraussetzungen</w:t>
                  </w:r>
                </w:p>
              </w:txbxContent>
            </v:textbox>
          </v:shape>
        </w:pict>
      </w:r>
    </w:p>
    <w:p w:rsidR="000C293B" w:rsidRDefault="000C293B"/>
    <w:p w:rsidR="000C293B" w:rsidRPr="000C293B" w:rsidRDefault="00620B26" w:rsidP="000C293B">
      <w:r>
        <w:rPr>
          <w:rFonts w:ascii="Calibri Light" w:hAnsi="Calibri Light"/>
          <w:noProof/>
          <w:color w:val="92D050"/>
          <w:sz w:val="160"/>
          <w:szCs w:val="160"/>
          <w:lang w:val="de-AT" w:eastAsia="de-AT"/>
        </w:rPr>
        <w:pict>
          <v:shape id="_x0000_s1028" type="#_x0000_t202" style="position:absolute;margin-left:208.5pt;margin-top:2.85pt;width:288.2pt;height: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" filled="f" stroked="f">
            <v:textbox>
              <w:txbxContent>
                <w:p w:rsidR="000C293B" w:rsidRPr="000C293B" w:rsidRDefault="000C293B" w:rsidP="000C293B">
                  <w:pPr>
                    <w:pStyle w:val="BAC2"/>
                    <w:spacing w:line="240" w:lineRule="auto"/>
                    <w:ind w:firstLine="709"/>
                    <w:jc w:val="right"/>
                    <w:rPr>
                      <w:rFonts w:ascii="Calibri Light" w:hAnsi="Calibri Light"/>
                      <w:color w:val="7F7F7F" w:themeColor="text1" w:themeTint="80"/>
                      <w:sz w:val="50"/>
                      <w:szCs w:val="50"/>
                    </w:rPr>
                  </w:pPr>
                  <w:r w:rsidRPr="000C293B">
                    <w:rPr>
                      <w:rFonts w:ascii="Calibri Light" w:hAnsi="Calibri Light"/>
                      <w:color w:val="7F7F7F" w:themeColor="text1" w:themeTint="80"/>
                      <w:sz w:val="50"/>
                      <w:szCs w:val="50"/>
                    </w:rPr>
                    <w:t xml:space="preserve">für </w:t>
                  </w:r>
                  <w:proofErr w:type="spellStart"/>
                  <w:r w:rsidRPr="000C293B">
                    <w:rPr>
                      <w:rFonts w:ascii="Calibri Light" w:hAnsi="Calibri Light"/>
                      <w:color w:val="7F7F7F" w:themeColor="text1" w:themeTint="80"/>
                      <w:sz w:val="50"/>
                      <w:szCs w:val="50"/>
                    </w:rPr>
                    <w:t>FörderwerberInnen</w:t>
                  </w:r>
                  <w:proofErr w:type="spellEnd"/>
                </w:p>
                <w:p w:rsidR="000C293B" w:rsidRPr="000C293B" w:rsidRDefault="000C293B" w:rsidP="000C293B">
                  <w:pPr>
                    <w:pStyle w:val="BAC2"/>
                    <w:spacing w:line="240" w:lineRule="auto"/>
                    <w:ind w:firstLine="709"/>
                    <w:jc w:val="right"/>
                    <w:rPr>
                      <w:rFonts w:ascii="Calibri Light" w:hAnsi="Calibri Light"/>
                      <w:color w:val="7F7F7F" w:themeColor="text1" w:themeTint="80"/>
                      <w:sz w:val="50"/>
                      <w:szCs w:val="50"/>
                    </w:rPr>
                  </w:pPr>
                  <w:r w:rsidRPr="000C293B">
                    <w:rPr>
                      <w:rFonts w:ascii="Calibri Light" w:hAnsi="Calibri Light"/>
                      <w:color w:val="7F7F7F" w:themeColor="text1" w:themeTint="80"/>
                      <w:sz w:val="50"/>
                      <w:szCs w:val="50"/>
                    </w:rPr>
                    <w:t>Periode 2014-2020</w:t>
                  </w:r>
                </w:p>
                <w:p w:rsidR="000C293B" w:rsidRDefault="000C293B" w:rsidP="000C293B"/>
              </w:txbxContent>
            </v:textbox>
          </v:shape>
        </w:pict>
      </w:r>
    </w:p>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Default="000C293B" w:rsidP="000C293B"/>
    <w:p w:rsidR="000C293B" w:rsidRDefault="000C293B">
      <w:pPr>
        <w:spacing w:after="200" w:line="276" w:lineRule="auto"/>
      </w:pPr>
      <w:r>
        <w:br w:type="page"/>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85296" w:rsidRPr="00C72CFA" w:rsidTr="004A20BD">
        <w:trPr>
          <w:trHeight w:hRule="exact" w:val="567"/>
        </w:trPr>
        <w:tc>
          <w:tcPr>
            <w:tcW w:w="9212" w:type="dxa"/>
          </w:tcPr>
          <w:p w:rsidR="00485296" w:rsidRPr="00C72CFA" w:rsidRDefault="004C3E73" w:rsidP="000E3497">
            <w:pPr>
              <w:pStyle w:val="Listenabsatz"/>
              <w:numPr>
                <w:ilvl w:val="0"/>
                <w:numId w:val="3"/>
              </w:numPr>
              <w:spacing w:before="60" w:after="60"/>
              <w:rPr>
                <w:b/>
              </w:rPr>
            </w:pPr>
            <w:r>
              <w:rPr>
                <w:b/>
              </w:rPr>
              <w:lastRenderedPageBreak/>
              <w:t>Fördervoraussetzungen</w:t>
            </w:r>
            <w:r w:rsidR="000E3497" w:rsidRPr="00C72CFA">
              <w:rPr>
                <w:b/>
              </w:rPr>
              <w:t>:</w:t>
            </w:r>
          </w:p>
        </w:tc>
      </w:tr>
    </w:tbl>
    <w:p w:rsidR="000E3497" w:rsidRPr="00D223C7" w:rsidRDefault="004C3E73" w:rsidP="000E3497">
      <w:pPr>
        <w:pStyle w:val="Listenabsatz"/>
        <w:numPr>
          <w:ilvl w:val="1"/>
          <w:numId w:val="1"/>
        </w:numPr>
        <w:rPr>
          <w:b/>
          <w:sz w:val="10"/>
          <w:szCs w:val="10"/>
        </w:rPr>
      </w:pPr>
      <w:r>
        <w:t>Die Fördervoraussetzungen sind in der Sonderrichtlinie des Ministeriums für ein lebenswertes Österreich beschrieben. Sie bildet mit dem Bundesprogramm für ländliche Entwicklung die Grundlage für die Förderungen:</w:t>
      </w:r>
      <w:r w:rsidR="000E3497" w:rsidRPr="00C72CFA">
        <w:rPr>
          <w:b/>
        </w:rPr>
        <w:br/>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762BC" w:rsidRPr="000E443A" w:rsidTr="004A20BD">
        <w:trPr>
          <w:trHeight w:hRule="exact" w:val="567"/>
        </w:trPr>
        <w:tc>
          <w:tcPr>
            <w:tcW w:w="9212" w:type="dxa"/>
          </w:tcPr>
          <w:p w:rsidR="000E443A" w:rsidRPr="000E443A" w:rsidRDefault="004762BC" w:rsidP="000E443A">
            <w:pPr>
              <w:pStyle w:val="Listenabsatz"/>
              <w:spacing w:before="120" w:after="60"/>
              <w:ind w:left="714"/>
              <w:rPr>
                <w:b/>
                <w:sz w:val="8"/>
                <w:szCs w:val="8"/>
              </w:rPr>
            </w:pPr>
            <w:r w:rsidRPr="000E443A">
              <w:rPr>
                <w:b/>
              </w:rPr>
              <w:br w:type="page"/>
            </w:r>
          </w:p>
          <w:p w:rsidR="004762BC" w:rsidRPr="000E443A" w:rsidRDefault="00620B26" w:rsidP="000E443A">
            <w:pPr>
              <w:pStyle w:val="Listenabsatz"/>
              <w:numPr>
                <w:ilvl w:val="0"/>
                <w:numId w:val="3"/>
              </w:numPr>
              <w:spacing w:before="120" w:after="60"/>
              <w:ind w:left="714" w:hanging="357"/>
              <w:rPr>
                <w:b/>
              </w:rPr>
            </w:pPr>
            <w:r>
              <w:rPr>
                <w:b/>
              </w:rPr>
              <w:pict>
                <v:shape id="Textfeld 3" o:spid="_x0000_s1029" type="#_x0000_t202" style="position:absolute;left:0;text-align:left;margin-left:758.3pt;margin-top:150.25pt;width:65.2pt;height:26.55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" filled="f" stroked="f" strokecolor="black [0]" insetpen="t">
                  <v:textbox style="mso-next-textbox:#Textfeld 3" inset="2.88pt,2.88pt,2.88pt,2.88pt">
                    <w:txbxContent>
                      <w:p w:rsidR="004A20BD" w:rsidRDefault="004A20BD" w:rsidP="004A20BD">
                        <w:pPr>
                          <w:widowControl w:val="0"/>
                          <w:rPr>
                            <w:sz w:val="40"/>
                            <w:szCs w:val="40"/>
                          </w:rPr>
                        </w:pPr>
                        <w:proofErr w:type="spellStart"/>
                        <w:r>
                          <w:rPr>
                            <w:sz w:val="40"/>
                            <w:szCs w:val="40"/>
                          </w:rPr>
                          <w:t>schlsee</w:t>
                        </w:r>
                        <w:proofErr w:type="spellEnd"/>
                      </w:p>
                    </w:txbxContent>
                  </v:textbox>
                </v:shape>
              </w:pict>
            </w:r>
            <w:r w:rsidR="00590F5F">
              <w:rPr>
                <w:b/>
              </w:rPr>
              <w:t>Förderwerber</w:t>
            </w:r>
            <w:r w:rsidR="000E443A">
              <w:rPr>
                <w:b/>
              </w:rPr>
              <w:br/>
            </w:r>
          </w:p>
        </w:tc>
      </w:tr>
    </w:tbl>
    <w:p w:rsidR="00485296" w:rsidRPr="00C72CFA" w:rsidRDefault="00590F5F" w:rsidP="00EF1975">
      <w:pPr>
        <w:pStyle w:val="Listenabsatz"/>
        <w:numPr>
          <w:ilvl w:val="1"/>
          <w:numId w:val="3"/>
        </w:numPr>
        <w:spacing w:before="120"/>
        <w:ind w:left="714" w:hanging="357"/>
      </w:pPr>
      <w:r>
        <w:rPr>
          <w:b/>
        </w:rPr>
        <w:t>Folgende Voraussetzungen muss ein Förderwerber / Projektträger erfüllen:</w:t>
      </w:r>
    </w:p>
    <w:p w:rsidR="00590F5F" w:rsidRPr="00872CD3" w:rsidRDefault="00590F5F" w:rsidP="00590F5F">
      <w:pPr>
        <w:pStyle w:val="Listenabsatz"/>
        <w:numPr>
          <w:ilvl w:val="0"/>
          <w:numId w:val="11"/>
        </w:numPr>
      </w:pPr>
      <w:r w:rsidRPr="00872CD3">
        <w:t>Natürliche Person</w:t>
      </w:r>
    </w:p>
    <w:p w:rsidR="00590F5F" w:rsidRPr="00872CD3" w:rsidRDefault="00590F5F" w:rsidP="00590F5F">
      <w:pPr>
        <w:pStyle w:val="Listenabsatz"/>
        <w:numPr>
          <w:ilvl w:val="0"/>
          <w:numId w:val="11"/>
        </w:numPr>
      </w:pPr>
      <w:r w:rsidRPr="00872CD3">
        <w:t>Im Firmenbuch eingetragenen Personengesellschaften, sofern die Beteiligung von Gebietskörperschaften 25% nicht übersteigt</w:t>
      </w:r>
    </w:p>
    <w:p w:rsidR="00590F5F" w:rsidRPr="00872CD3" w:rsidRDefault="00590F5F" w:rsidP="00590F5F">
      <w:pPr>
        <w:pStyle w:val="Listenabsatz"/>
        <w:numPr>
          <w:ilvl w:val="0"/>
          <w:numId w:val="11"/>
        </w:numPr>
      </w:pPr>
      <w:r w:rsidRPr="00872CD3">
        <w:t>Juristische Personen; sofern die Beteiligung von Gebietskörperschaften 25% nicht übersteigt</w:t>
      </w:r>
    </w:p>
    <w:p w:rsidR="00590F5F" w:rsidRPr="00872CD3" w:rsidRDefault="00590F5F" w:rsidP="00590F5F">
      <w:pPr>
        <w:pStyle w:val="Listenabsatz"/>
        <w:numPr>
          <w:ilvl w:val="0"/>
          <w:numId w:val="11"/>
        </w:numPr>
      </w:pPr>
      <w:r w:rsidRPr="00872CD3">
        <w:t>Personenvereinigungen, sofern die Beteiligung von Gebietskörperschaften 25% nicht übersteigt</w:t>
      </w:r>
    </w:p>
    <w:p w:rsidR="00590F5F" w:rsidRPr="00872CD3" w:rsidRDefault="00590F5F" w:rsidP="00590F5F">
      <w:pPr>
        <w:pStyle w:val="Listenabsatz"/>
        <w:numPr>
          <w:ilvl w:val="0"/>
          <w:numId w:val="11"/>
        </w:numPr>
      </w:pPr>
      <w:r w:rsidRPr="00872CD3">
        <w:t>Gemeinden</w:t>
      </w:r>
    </w:p>
    <w:p w:rsidR="00590F5F" w:rsidRPr="00872CD3" w:rsidRDefault="00590F5F" w:rsidP="00590F5F">
      <w:pPr>
        <w:pStyle w:val="Listenabsatz"/>
        <w:numPr>
          <w:ilvl w:val="0"/>
          <w:numId w:val="11"/>
        </w:numPr>
      </w:pPr>
      <w:r w:rsidRPr="00872CD3">
        <w:t>Lokale Aktionsgruppen (LAG)</w:t>
      </w:r>
    </w:p>
    <w:p w:rsidR="00485296" w:rsidRDefault="00485296" w:rsidP="00485296">
      <w:pPr>
        <w:rPr>
          <w:rFonts w:asciiTheme="minorHAnsi" w:hAnsiTheme="minorHAnsi"/>
          <w:sz w:val="12"/>
          <w:szCs w:val="12"/>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90F5F" w:rsidRPr="00C72CFA" w:rsidTr="00B062F1">
        <w:trPr>
          <w:trHeight w:hRule="exact" w:val="567"/>
        </w:trPr>
        <w:tc>
          <w:tcPr>
            <w:tcW w:w="9212" w:type="dxa"/>
          </w:tcPr>
          <w:p w:rsidR="00590F5F" w:rsidRPr="00C72CFA" w:rsidRDefault="00590F5F" w:rsidP="00B062F1">
            <w:pPr>
              <w:pStyle w:val="Listenabsatz"/>
              <w:numPr>
                <w:ilvl w:val="0"/>
                <w:numId w:val="3"/>
              </w:numPr>
              <w:spacing w:before="60" w:after="60"/>
              <w:rPr>
                <w:b/>
              </w:rPr>
            </w:pPr>
            <w:r>
              <w:rPr>
                <w:b/>
              </w:rPr>
              <w:t>Kosten</w:t>
            </w:r>
            <w:r w:rsidRPr="00C72CFA">
              <w:rPr>
                <w:b/>
              </w:rPr>
              <w:t>:</w:t>
            </w:r>
          </w:p>
        </w:tc>
      </w:tr>
    </w:tbl>
    <w:p w:rsidR="00590F5F" w:rsidRPr="00590F5F" w:rsidRDefault="00590F5F" w:rsidP="0089618F">
      <w:pPr>
        <w:pStyle w:val="Listenabsatz"/>
        <w:numPr>
          <w:ilvl w:val="1"/>
          <w:numId w:val="3"/>
        </w:numPr>
        <w:spacing w:before="120"/>
        <w:ind w:left="714" w:hanging="357"/>
      </w:pPr>
      <w:r w:rsidRPr="0089618F">
        <w:rPr>
          <w:b/>
        </w:rPr>
        <w:t>Anrechenbare Kosten</w:t>
      </w:r>
      <w:r w:rsidR="0089618F" w:rsidRPr="0089618F">
        <w:rPr>
          <w:b/>
        </w:rPr>
        <w:t xml:space="preserve">: </w:t>
      </w:r>
      <w:r w:rsidRPr="0089618F">
        <w:t>Sachkosten, Personalkosten und Investitionskosten</w:t>
      </w:r>
      <w:r w:rsidRPr="0089618F">
        <w:rPr>
          <w:b/>
        </w:rPr>
        <w:br/>
      </w:r>
    </w:p>
    <w:p w:rsidR="00590F5F" w:rsidRPr="00C72CFA" w:rsidRDefault="00590F5F" w:rsidP="00590F5F">
      <w:pPr>
        <w:pStyle w:val="Listenabsatz"/>
        <w:numPr>
          <w:ilvl w:val="1"/>
          <w:numId w:val="3"/>
        </w:numPr>
        <w:spacing w:before="120"/>
        <w:ind w:left="714" w:hanging="357"/>
      </w:pPr>
      <w:r>
        <w:rPr>
          <w:b/>
        </w:rPr>
        <w:t>Nicht anrechenbare Kosten:</w:t>
      </w:r>
    </w:p>
    <w:p w:rsidR="00590F5F" w:rsidRPr="00872CD3" w:rsidRDefault="00590F5F" w:rsidP="00590F5F">
      <w:pPr>
        <w:pStyle w:val="Listenabsatz"/>
        <w:numPr>
          <w:ilvl w:val="0"/>
          <w:numId w:val="13"/>
        </w:numPr>
      </w:pPr>
      <w:r w:rsidRPr="00872CD3">
        <w:t xml:space="preserve">Steuern, öffentliche Abgaben und Gebühren, davon ausgenommen sind indirekte Abgaben z.B. </w:t>
      </w:r>
      <w:proofErr w:type="spellStart"/>
      <w:r w:rsidRPr="00872CD3">
        <w:t>Ortstaxe</w:t>
      </w:r>
      <w:proofErr w:type="spellEnd"/>
      <w:r w:rsidRPr="00872CD3">
        <w:t>, Schotterabgabe und Werbeabgabe</w:t>
      </w:r>
    </w:p>
    <w:p w:rsidR="00590F5F" w:rsidRPr="00872CD3" w:rsidRDefault="00590F5F" w:rsidP="00590F5F">
      <w:pPr>
        <w:pStyle w:val="Listenabsatz"/>
        <w:numPr>
          <w:ilvl w:val="0"/>
          <w:numId w:val="13"/>
        </w:numPr>
      </w:pPr>
      <w:r w:rsidRPr="00872CD3">
        <w:t>Verfahrenskosten betreffend Verfahren von Verwaltungsbehörden oder Gerichten</w:t>
      </w:r>
    </w:p>
    <w:p w:rsidR="00590F5F" w:rsidRPr="00872CD3" w:rsidRDefault="00590F5F" w:rsidP="00590F5F">
      <w:pPr>
        <w:pStyle w:val="Listenabsatz"/>
        <w:numPr>
          <w:ilvl w:val="0"/>
          <w:numId w:val="13"/>
        </w:numPr>
      </w:pPr>
      <w:r w:rsidRPr="00872CD3">
        <w:t>Finanzierungs- und Versicherungskosten; Steuerberatungs-, Anwalts- und Notariatskosten im unmittelbaren Zusammenhang mit der Gründung eines Unternehmens</w:t>
      </w:r>
    </w:p>
    <w:p w:rsidR="00590F5F" w:rsidRPr="00872CD3" w:rsidRDefault="00590F5F" w:rsidP="00590F5F">
      <w:pPr>
        <w:pStyle w:val="Listenabsatz"/>
        <w:numPr>
          <w:ilvl w:val="0"/>
          <w:numId w:val="13"/>
        </w:numPr>
      </w:pPr>
      <w:r w:rsidRPr="00872CD3">
        <w:t xml:space="preserve">Leasingfinanzierte Investitionsgüter, ausgenommen die vom Förderungswerber als Leasingnehmer in dem für die Programmperiode geltenden Abrechnungszeitraum gezahlten Leasingraten; dabei kann maximal vom Nettohandelswert des Leasinggegenstandes unter </w:t>
      </w:r>
      <w:proofErr w:type="spellStart"/>
      <w:r w:rsidRPr="00872CD3">
        <w:t>Bedachtnahme</w:t>
      </w:r>
      <w:proofErr w:type="spellEnd"/>
      <w:r w:rsidRPr="00872CD3">
        <w:t xml:space="preserve"> auf die Dauer der Leistung und Berücksichtigung der betriebsgewöhnlichen Nutzungsdauer des Leasinggegenstandes ausgegangen werden.</w:t>
      </w:r>
    </w:p>
    <w:p w:rsidR="00590F5F" w:rsidRPr="00872CD3" w:rsidRDefault="00590F5F" w:rsidP="00590F5F">
      <w:pPr>
        <w:pStyle w:val="Listenabsatz"/>
        <w:numPr>
          <w:ilvl w:val="0"/>
          <w:numId w:val="13"/>
        </w:numPr>
      </w:pPr>
      <w:r w:rsidRPr="00872CD3">
        <w:t>Nicht bezahlte Rechnungs-Teilbeträge (z.B. Schadenersatzforderungen, Garantieleistungen, Skonti, Rabatte etc.);</w:t>
      </w:r>
    </w:p>
    <w:p w:rsidR="00590F5F" w:rsidRPr="00872CD3" w:rsidRDefault="00590F5F" w:rsidP="00590F5F">
      <w:pPr>
        <w:pStyle w:val="Listenabsatz"/>
        <w:numPr>
          <w:ilvl w:val="0"/>
          <w:numId w:val="13"/>
        </w:numPr>
      </w:pPr>
      <w:r w:rsidRPr="00872CD3">
        <w:t>Repräsentationskosten, Kosten für Verpflegung und Bewirtung, es sei denn, die Notwendigkeit dieser Kosten wird durch den Charakter des Vorhabens bzw. der Aktivität begründet;</w:t>
      </w:r>
    </w:p>
    <w:p w:rsidR="00590F5F" w:rsidRPr="00872CD3" w:rsidRDefault="00590F5F" w:rsidP="00590F5F">
      <w:pPr>
        <w:pStyle w:val="Listenabsatz"/>
        <w:numPr>
          <w:ilvl w:val="0"/>
          <w:numId w:val="13"/>
        </w:numPr>
      </w:pPr>
      <w:r w:rsidRPr="00872CD3">
        <w:t>Kosten, die aus Kleinbetragsrechnungen und Eigenleistungsabrechnungen unter € 50,- netto resultieren;</w:t>
      </w:r>
    </w:p>
    <w:p w:rsidR="00590F5F" w:rsidRPr="00872CD3" w:rsidRDefault="00590F5F" w:rsidP="00590F5F">
      <w:pPr>
        <w:pStyle w:val="Listenabsatz"/>
        <w:numPr>
          <w:ilvl w:val="0"/>
          <w:numId w:val="13"/>
        </w:numPr>
      </w:pPr>
      <w:r w:rsidRPr="00872CD3">
        <w:t>nicht eindeutig dem Vorhaben zuordenbare Kosten wie z. B. laufende Betriebskosten, sowie Kosten für Kleidung, Ausrüstung und Werkzeug;</w:t>
      </w:r>
    </w:p>
    <w:p w:rsidR="00590F5F" w:rsidRPr="00872CD3" w:rsidRDefault="00590F5F" w:rsidP="00590F5F">
      <w:pPr>
        <w:pStyle w:val="Listenabsatz"/>
        <w:numPr>
          <w:ilvl w:val="0"/>
          <w:numId w:val="13"/>
        </w:numPr>
      </w:pPr>
      <w:r w:rsidRPr="00872CD3">
        <w:t>Kosten, die vor dem 1.1.2014 erwachsen sind oder sich auf Vorhaben beziehen, die nicht bis zum 31.12.2020 oder im Falle der Verlängerung dieser Frist durch das Unionsrecht und einer damit verbundenen nationalen Festlegung eines Stichtages nicht bis zu diesem Zeitpunkt bewilligt wurden.</w:t>
      </w:r>
    </w:p>
    <w:p w:rsidR="00590F5F" w:rsidRDefault="00590F5F" w:rsidP="00590F5F">
      <w:pPr>
        <w:rPr>
          <w:rFonts w:asciiTheme="minorHAnsi" w:hAnsiTheme="minorHAnsi"/>
          <w:sz w:val="12"/>
          <w:szCs w:val="12"/>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90F5F" w:rsidRPr="00C72CFA" w:rsidTr="00B062F1">
        <w:trPr>
          <w:trHeight w:hRule="exact" w:val="567"/>
        </w:trPr>
        <w:tc>
          <w:tcPr>
            <w:tcW w:w="9212" w:type="dxa"/>
          </w:tcPr>
          <w:p w:rsidR="00590F5F" w:rsidRPr="00C72CFA" w:rsidRDefault="00590F5F" w:rsidP="00B062F1">
            <w:pPr>
              <w:pStyle w:val="Listenabsatz"/>
              <w:numPr>
                <w:ilvl w:val="0"/>
                <w:numId w:val="3"/>
              </w:numPr>
              <w:spacing w:before="60" w:after="60"/>
              <w:rPr>
                <w:b/>
              </w:rPr>
            </w:pPr>
            <w:r>
              <w:rPr>
                <w:b/>
              </w:rPr>
              <w:t>Publizität</w:t>
            </w:r>
            <w:r w:rsidRPr="00C72CFA">
              <w:rPr>
                <w:b/>
              </w:rPr>
              <w:t>:</w:t>
            </w:r>
          </w:p>
        </w:tc>
      </w:tr>
    </w:tbl>
    <w:p w:rsidR="00D2411B" w:rsidRPr="00590F5F" w:rsidRDefault="00D2411B" w:rsidP="00590F5F">
      <w:pPr>
        <w:rPr>
          <w:rFonts w:asciiTheme="minorHAnsi" w:hAnsiTheme="minorHAnsi"/>
          <w:sz w:val="22"/>
          <w:szCs w:val="22"/>
        </w:rPr>
      </w:pPr>
    </w:p>
    <w:p w:rsidR="00590F5F" w:rsidRPr="00590F5F" w:rsidRDefault="00590F5F" w:rsidP="00590F5F">
      <w:pPr>
        <w:rPr>
          <w:rFonts w:asciiTheme="minorHAnsi" w:hAnsiTheme="minorHAnsi"/>
          <w:sz w:val="22"/>
          <w:szCs w:val="22"/>
        </w:rPr>
      </w:pPr>
      <w:r w:rsidRPr="00590F5F">
        <w:rPr>
          <w:rFonts w:asciiTheme="minorHAnsi" w:hAnsiTheme="minorHAnsi"/>
          <w:sz w:val="22"/>
          <w:szCs w:val="22"/>
        </w:rPr>
        <w:t xml:space="preserve">Der Förderwerber hat durch geeignetes Publizitätsmaterial (Hinweisschilder, Plakate, Aufkleber, etc.) insbesondere auf den Beitrag der EU zur Verwirklichung des geförderten Vorhabens aus Mitteln des </w:t>
      </w:r>
      <w:r w:rsidRPr="00620B26">
        <w:rPr>
          <w:rFonts w:asciiTheme="minorHAnsi" w:hAnsiTheme="minorHAnsi"/>
          <w:sz w:val="22"/>
          <w:szCs w:val="22"/>
        </w:rPr>
        <w:t xml:space="preserve">ELER </w:t>
      </w:r>
      <w:r w:rsidR="00441E49" w:rsidRPr="00620B26">
        <w:rPr>
          <w:rFonts w:asciiTheme="minorHAnsi" w:hAnsiTheme="minorHAnsi"/>
          <w:sz w:val="22"/>
          <w:szCs w:val="22"/>
        </w:rPr>
        <w:t xml:space="preserve">(Europäischer Landwirtschaftsfond für die Entwicklung des ländlichen Raumes) </w:t>
      </w:r>
      <w:r w:rsidRPr="00620B26">
        <w:rPr>
          <w:rFonts w:asciiTheme="minorHAnsi" w:hAnsiTheme="minorHAnsi"/>
          <w:sz w:val="22"/>
          <w:szCs w:val="22"/>
        </w:rPr>
        <w:t>hinzuweisen</w:t>
      </w:r>
      <w:r w:rsidRPr="00590F5F">
        <w:rPr>
          <w:rFonts w:asciiTheme="minorHAnsi" w:hAnsiTheme="minorHAnsi"/>
          <w:sz w:val="22"/>
          <w:szCs w:val="22"/>
        </w:rPr>
        <w:t>.</w:t>
      </w:r>
      <w:r w:rsidRPr="00590F5F">
        <w:rPr>
          <w:rFonts w:asciiTheme="minorHAnsi" w:hAnsiTheme="minorHAnsi"/>
          <w:sz w:val="22"/>
          <w:szCs w:val="22"/>
        </w:rPr>
        <w:br/>
        <w:t xml:space="preserve">Das LAG Management oder die LVL bringen den </w:t>
      </w:r>
      <w:proofErr w:type="spellStart"/>
      <w:r w:rsidRPr="00590F5F">
        <w:rPr>
          <w:rFonts w:asciiTheme="minorHAnsi" w:hAnsiTheme="minorHAnsi"/>
          <w:sz w:val="22"/>
          <w:szCs w:val="22"/>
        </w:rPr>
        <w:t>FörderwerberInnen</w:t>
      </w:r>
      <w:proofErr w:type="spellEnd"/>
      <w:r w:rsidRPr="00590F5F">
        <w:rPr>
          <w:rFonts w:asciiTheme="minorHAnsi" w:hAnsiTheme="minorHAnsi"/>
          <w:sz w:val="22"/>
          <w:szCs w:val="22"/>
        </w:rPr>
        <w:t xml:space="preserve"> die erforderlichen Kennzeichnungsvorhaben in geeigneter Weise unter Berücksichtigung der hierzu erlassenen Vorgaben des Bundes zur Kenntnis.</w:t>
      </w:r>
      <w:bookmarkStart w:id="0" w:name="_GoBack"/>
      <w:bookmarkEnd w:id="0"/>
    </w:p>
    <w:p w:rsidR="00590F5F" w:rsidRDefault="00590F5F" w:rsidP="00590F5F">
      <w:pPr>
        <w:rPr>
          <w:rFonts w:asciiTheme="minorHAnsi" w:hAnsiTheme="minorHAnsi"/>
          <w:sz w:val="12"/>
          <w:szCs w:val="12"/>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90F5F" w:rsidRPr="00C72CFA" w:rsidTr="00B062F1">
        <w:trPr>
          <w:trHeight w:hRule="exact" w:val="567"/>
        </w:trPr>
        <w:tc>
          <w:tcPr>
            <w:tcW w:w="9212" w:type="dxa"/>
          </w:tcPr>
          <w:p w:rsidR="00590F5F" w:rsidRPr="00C72CFA" w:rsidRDefault="00590F5F" w:rsidP="00B062F1">
            <w:pPr>
              <w:pStyle w:val="Listenabsatz"/>
              <w:numPr>
                <w:ilvl w:val="0"/>
                <w:numId w:val="3"/>
              </w:numPr>
              <w:spacing w:before="60" w:after="60"/>
              <w:rPr>
                <w:b/>
              </w:rPr>
            </w:pPr>
            <w:r>
              <w:rPr>
                <w:b/>
              </w:rPr>
              <w:t xml:space="preserve">De </w:t>
            </w:r>
            <w:proofErr w:type="spellStart"/>
            <w:r>
              <w:rPr>
                <w:b/>
              </w:rPr>
              <w:t>minimis</w:t>
            </w:r>
            <w:proofErr w:type="spellEnd"/>
            <w:r w:rsidRPr="00C72CFA">
              <w:rPr>
                <w:b/>
              </w:rPr>
              <w:t>:</w:t>
            </w:r>
          </w:p>
        </w:tc>
      </w:tr>
    </w:tbl>
    <w:p w:rsidR="00590F5F" w:rsidRDefault="00590F5F" w:rsidP="00590F5F"/>
    <w:p w:rsidR="00590F5F" w:rsidRDefault="00590F5F" w:rsidP="00590F5F">
      <w:r w:rsidRPr="00590F5F">
        <w:rPr>
          <w:rFonts w:asciiTheme="minorHAnsi" w:hAnsiTheme="minorHAnsi"/>
          <w:sz w:val="22"/>
          <w:szCs w:val="22"/>
        </w:rPr>
        <w:t>Im Falle wettbewerbsrelevanter Vorhaben wird eine De-</w:t>
      </w:r>
      <w:proofErr w:type="spellStart"/>
      <w:r w:rsidRPr="00590F5F">
        <w:rPr>
          <w:rFonts w:asciiTheme="minorHAnsi" w:hAnsiTheme="minorHAnsi"/>
          <w:sz w:val="22"/>
          <w:szCs w:val="22"/>
        </w:rPr>
        <w:t>Minimis</w:t>
      </w:r>
      <w:proofErr w:type="spellEnd"/>
      <w:r w:rsidRPr="00590F5F">
        <w:rPr>
          <w:rFonts w:asciiTheme="minorHAnsi" w:hAnsiTheme="minorHAnsi"/>
          <w:sz w:val="22"/>
          <w:szCs w:val="22"/>
        </w:rPr>
        <w:t>-Förderung gemäß Verordnung (EU) Nr. 1407/2014 gewährt.</w:t>
      </w:r>
      <w:r w:rsidR="0089618F">
        <w:rPr>
          <w:rFonts w:asciiTheme="minorHAnsi" w:hAnsiTheme="minorHAnsi"/>
          <w:sz w:val="22"/>
          <w:szCs w:val="22"/>
        </w:rPr>
        <w:t xml:space="preserve"> </w:t>
      </w:r>
      <w:r w:rsidRPr="00590F5F">
        <w:rPr>
          <w:rFonts w:asciiTheme="minorHAnsi" w:hAnsiTheme="minorHAnsi"/>
          <w:sz w:val="22"/>
          <w:szCs w:val="22"/>
        </w:rPr>
        <w:t xml:space="preserve">Die Gesamtsumme </w:t>
      </w:r>
      <w:proofErr w:type="gramStart"/>
      <w:r w:rsidRPr="00590F5F">
        <w:rPr>
          <w:rFonts w:asciiTheme="minorHAnsi" w:hAnsiTheme="minorHAnsi"/>
          <w:sz w:val="22"/>
          <w:szCs w:val="22"/>
        </w:rPr>
        <w:t>der einem Förderungswerber</w:t>
      </w:r>
      <w:proofErr w:type="gramEnd"/>
      <w:r w:rsidRPr="00590F5F">
        <w:rPr>
          <w:rFonts w:asciiTheme="minorHAnsi" w:hAnsiTheme="minorHAnsi"/>
          <w:sz w:val="22"/>
          <w:szCs w:val="22"/>
        </w:rPr>
        <w:t xml:space="preserve"> gewährten „De-</w:t>
      </w:r>
      <w:proofErr w:type="spellStart"/>
      <w:r w:rsidRPr="00590F5F">
        <w:rPr>
          <w:rFonts w:asciiTheme="minorHAnsi" w:hAnsiTheme="minorHAnsi"/>
          <w:sz w:val="22"/>
          <w:szCs w:val="22"/>
        </w:rPr>
        <w:t>Minimis</w:t>
      </w:r>
      <w:proofErr w:type="spellEnd"/>
      <w:r w:rsidRPr="00590F5F">
        <w:rPr>
          <w:rFonts w:asciiTheme="minorHAnsi" w:hAnsiTheme="minorHAnsi"/>
          <w:sz w:val="22"/>
          <w:szCs w:val="22"/>
        </w:rPr>
        <w:t>“ Förderungen darf den in Verordnung (EU) Nr. 1407/2013 festgelegten Betrag von € 200.000,- (in 3 Steuerjahren) nicht übersteigen.</w:t>
      </w:r>
      <w:r w:rsidR="0089618F">
        <w:rPr>
          <w:rFonts w:asciiTheme="minorHAnsi" w:hAnsiTheme="minorHAnsi"/>
          <w:sz w:val="22"/>
          <w:szCs w:val="22"/>
        </w:rPr>
        <w:t xml:space="preserve"> </w:t>
      </w:r>
      <w:r w:rsidRPr="00590F5F">
        <w:rPr>
          <w:rFonts w:asciiTheme="minorHAnsi" w:hAnsiTheme="minorHAnsi"/>
          <w:sz w:val="22"/>
          <w:szCs w:val="22"/>
        </w:rPr>
        <w:t>Kommt der Fördervorteil nicht dem Förderungswerber selbst, sondern einem Dritten zugute, muss dieser die o.a. Voraussetzungen auf die Gewährung der Förderung erfüllen</w:t>
      </w:r>
    </w:p>
    <w:p w:rsidR="00590F5F" w:rsidRPr="000C293B" w:rsidRDefault="00590F5F" w:rsidP="00590F5F"/>
    <w:sectPr w:rsidR="00590F5F" w:rsidRPr="000C293B" w:rsidSect="00E8319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B5" w:rsidRDefault="00DC51B5" w:rsidP="000C293B">
      <w:r>
        <w:separator/>
      </w:r>
    </w:p>
  </w:endnote>
  <w:endnote w:type="continuationSeparator" w:id="0">
    <w:p w:rsidR="00DC51B5" w:rsidRDefault="00DC51B5" w:rsidP="000C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3B" w:rsidRDefault="00620B26" w:rsidP="000C293B">
    <w:pPr>
      <w:pStyle w:val="Fuzeile"/>
      <w:jc w:val="right"/>
    </w:pPr>
    <w:r>
      <w:rPr>
        <w:noProof/>
        <w:lang w:val="de-AT" w:eastAsia="de-AT"/>
      </w:rPr>
      <w:drawing>
        <wp:anchor distT="0" distB="0" distL="114300" distR="114300" simplePos="0" relativeHeight="251664384" behindDoc="1" locked="0" layoutInCell="1" allowOverlap="1">
          <wp:simplePos x="0" y="0"/>
          <wp:positionH relativeFrom="column">
            <wp:posOffset>3367405</wp:posOffset>
          </wp:positionH>
          <wp:positionV relativeFrom="paragraph">
            <wp:posOffset>28575</wp:posOffset>
          </wp:positionV>
          <wp:extent cx="2959100" cy="351790"/>
          <wp:effectExtent l="0" t="0" r="0" b="0"/>
          <wp:wrapTight wrapText="bothSides">
            <wp:wrapPolygon edited="0">
              <wp:start x="0" y="0"/>
              <wp:lineTo x="0" y="19884"/>
              <wp:lineTo x="21415" y="19884"/>
              <wp:lineTo x="2141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örderlogo Bund_LE 14-20_Land OOE-SBG_Leader_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9100" cy="3517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B5" w:rsidRDefault="00DC51B5" w:rsidP="000C293B">
      <w:r>
        <w:separator/>
      </w:r>
    </w:p>
  </w:footnote>
  <w:footnote w:type="continuationSeparator" w:id="0">
    <w:p w:rsidR="00DC51B5" w:rsidRDefault="00DC51B5" w:rsidP="000C2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C" w:rsidRDefault="001551E3">
    <w:pPr>
      <w:pStyle w:val="Kopfzeile"/>
    </w:pPr>
    <w:r>
      <w:rPr>
        <w:rFonts w:asciiTheme="minorHAnsi" w:hAnsiTheme="minorHAnsi"/>
      </w:rPr>
      <w:t xml:space="preserve">Fördervoraussetzungen </w:t>
    </w:r>
    <w:r w:rsidR="00412277" w:rsidRPr="00412277">
      <w:rPr>
        <w:rFonts w:asciiTheme="minorHAnsi" w:hAnsiTheme="minorHAnsi"/>
      </w:rPr>
      <w:t>- Förderinformation LEADER 2014 - 2020</w:t>
    </w:r>
    <w:r w:rsidR="006D402A" w:rsidRPr="006D402A">
      <w:rPr>
        <w:rFonts w:asciiTheme="minorHAnsi" w:hAnsiTheme="minorHAnsi"/>
        <w:noProof/>
        <w:lang w:val="de-AT" w:eastAsia="de-AT"/>
      </w:rPr>
      <w:drawing>
        <wp:anchor distT="0" distB="0" distL="114300" distR="114300" simplePos="0" relativeHeight="251663360" behindDoc="0" locked="0" layoutInCell="1" allowOverlap="1">
          <wp:simplePos x="0" y="0"/>
          <wp:positionH relativeFrom="column">
            <wp:posOffset>5234305</wp:posOffset>
          </wp:positionH>
          <wp:positionV relativeFrom="paragraph">
            <wp:posOffset>-278130</wp:posOffset>
          </wp:positionV>
          <wp:extent cx="962025" cy="600075"/>
          <wp:effectExtent l="0" t="0" r="0" b="0"/>
          <wp:wrapNone/>
          <wp:docPr id="1" name="Bild 1" descr="Beschreibung: x_Projects:Server:Fumo:LR_FUMO_RZ_logopaket_WT:LR_FUMO_RGB_Crop_4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x_Projects:Server:Fumo:LR_FUMO_RZ_logopaket_WT:LR_FUMO_RGB_Crop_4pdf.pdf"/>
                  <pic:cNvPicPr>
                    <a:picLocks noChangeAspect="1" noChangeArrowheads="1"/>
                  </pic:cNvPicPr>
                </pic:nvPicPr>
                <pic:blipFill>
                  <a:blip r:embed="rId1"/>
                  <a:srcRect/>
                  <a:stretch>
                    <a:fillRect/>
                  </a:stretch>
                </pic:blipFill>
                <pic:spPr bwMode="auto">
                  <a:xfrm>
                    <a:off x="0" y="0"/>
                    <a:ext cx="962025" cy="599185"/>
                  </a:xfrm>
                  <a:prstGeom prst="rect">
                    <a:avLst/>
                  </a:prstGeom>
                  <a:noFill/>
                  <a:ln w="9525">
                    <a:noFill/>
                    <a:miter lim="800000"/>
                    <a:headEnd/>
                    <a:tailEnd/>
                  </a:ln>
                </pic:spPr>
              </pic:pic>
            </a:graphicData>
          </a:graphic>
        </wp:anchor>
      </w:drawing>
    </w:r>
    <w:r w:rsidR="00D43390">
      <w:fldChar w:fldCharType="begin"/>
    </w:r>
    <w:r w:rsidR="00412277">
      <w:instrText xml:space="preserve"> </w:instrText>
    </w:r>
    <w:r w:rsidR="00412277" w:rsidRPr="00412277">
      <w:rPr>
        <w:noProof/>
        <w:lang w:val="de-AT" w:eastAsia="de-AT"/>
      </w:rPr>
      <w:drawing>
        <wp:anchor distT="0" distB="0" distL="114300" distR="114300" simplePos="0" relativeHeight="251661312" behindDoc="0" locked="0" layoutInCell="1" allowOverlap="1">
          <wp:simplePos x="0" y="0"/>
          <wp:positionH relativeFrom="column">
            <wp:posOffset>5234305</wp:posOffset>
          </wp:positionH>
          <wp:positionV relativeFrom="paragraph">
            <wp:posOffset>-278130</wp:posOffset>
          </wp:positionV>
          <wp:extent cx="962025" cy="600075"/>
          <wp:effectExtent l="0" t="0" r="0" b="0"/>
          <wp:wrapNone/>
          <wp:docPr id="3" name="Bild 1" descr="Beschreibung: x_Projects:Server:Fumo:LR_FUMO_RZ_logopaket_WT:LR_FUMO_RGB_Crop_4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x_Projects:Server:Fumo:LR_FUMO_RZ_logopaket_WT:LR_FUMO_RGB_Crop_4pdf.pdf"/>
                  <pic:cNvPicPr>
                    <a:picLocks noChangeAspect="1" noChangeArrowheads="1"/>
                  </pic:cNvPicPr>
                </pic:nvPicPr>
                <pic:blipFill>
                  <a:blip r:embed="rId1"/>
                  <a:srcRect/>
                  <a:stretch>
                    <a:fillRect/>
                  </a:stretch>
                </pic:blipFill>
                <pic:spPr bwMode="auto">
                  <a:xfrm>
                    <a:off x="0" y="0"/>
                    <a:ext cx="962025" cy="599185"/>
                  </a:xfrm>
                  <a:prstGeom prst="rect">
                    <a:avLst/>
                  </a:prstGeom>
                  <a:noFill/>
                  <a:ln w="9525">
                    <a:noFill/>
                    <a:miter lim="800000"/>
                    <a:headEnd/>
                    <a:tailEnd/>
                  </a:ln>
                </pic:spPr>
              </pic:pic>
            </a:graphicData>
          </a:graphic>
        </wp:anchor>
      </w:drawing>
    </w:r>
    <w:r w:rsidR="00412277">
      <w:instrText xml:space="preserve"> </w:instrText>
    </w:r>
    <w:r w:rsidR="00D4339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016"/>
    <w:multiLevelType w:val="hybridMultilevel"/>
    <w:tmpl w:val="29086A1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6E9592F"/>
    <w:multiLevelType w:val="multilevel"/>
    <w:tmpl w:val="F9DC308A"/>
    <w:lvl w:ilvl="0">
      <w:start w:val="1"/>
      <w:numFmt w:val="decimal"/>
      <w:lvlText w:val="%1."/>
      <w:lvlJc w:val="left"/>
      <w:pPr>
        <w:ind w:left="502" w:hanging="360"/>
      </w:pPr>
    </w:lvl>
    <w:lvl w:ilvl="1">
      <w:start w:val="1"/>
      <w:numFmt w:val="decimal"/>
      <w:isLgl/>
      <w:lvlText w:val="%1.%2"/>
      <w:lvlJc w:val="left"/>
      <w:pPr>
        <w:ind w:left="765" w:hanging="360"/>
      </w:pPr>
      <w:rPr>
        <w:rFonts w:hint="default"/>
        <w:b/>
        <w:sz w:val="20"/>
        <w:szCs w:val="20"/>
      </w:rPr>
    </w:lvl>
    <w:lvl w:ilvl="2">
      <w:start w:val="1"/>
      <w:numFmt w:val="decimal"/>
      <w:isLgl/>
      <w:lvlText w:val="%1.%2.%3"/>
      <w:lvlJc w:val="left"/>
      <w:pPr>
        <w:ind w:left="1125" w:hanging="720"/>
      </w:pPr>
      <w:rPr>
        <w:rFonts w:hint="default"/>
        <w:b/>
      </w:rPr>
    </w:lvl>
    <w:lvl w:ilvl="3">
      <w:start w:val="1"/>
      <w:numFmt w:val="decimal"/>
      <w:isLgl/>
      <w:lvlText w:val="%1.%2.%3.%4"/>
      <w:lvlJc w:val="left"/>
      <w:pPr>
        <w:ind w:left="1125" w:hanging="720"/>
      </w:pPr>
      <w:rPr>
        <w:rFonts w:hint="default"/>
        <w:b/>
      </w:rPr>
    </w:lvl>
    <w:lvl w:ilvl="4">
      <w:start w:val="1"/>
      <w:numFmt w:val="decimal"/>
      <w:isLgl/>
      <w:lvlText w:val="%1.%2.%3.%4.%5"/>
      <w:lvlJc w:val="left"/>
      <w:pPr>
        <w:ind w:left="1125" w:hanging="720"/>
      </w:pPr>
      <w:rPr>
        <w:rFonts w:hint="default"/>
        <w:b/>
      </w:rPr>
    </w:lvl>
    <w:lvl w:ilvl="5">
      <w:start w:val="1"/>
      <w:numFmt w:val="decimal"/>
      <w:isLgl/>
      <w:lvlText w:val="%1.%2.%3.%4.%5.%6"/>
      <w:lvlJc w:val="left"/>
      <w:pPr>
        <w:ind w:left="1485" w:hanging="1080"/>
      </w:pPr>
      <w:rPr>
        <w:rFonts w:hint="default"/>
        <w:b/>
      </w:rPr>
    </w:lvl>
    <w:lvl w:ilvl="6">
      <w:start w:val="1"/>
      <w:numFmt w:val="decimal"/>
      <w:isLgl/>
      <w:lvlText w:val="%1.%2.%3.%4.%5.%6.%7"/>
      <w:lvlJc w:val="left"/>
      <w:pPr>
        <w:ind w:left="1485" w:hanging="1080"/>
      </w:pPr>
      <w:rPr>
        <w:rFonts w:hint="default"/>
        <w:b/>
      </w:rPr>
    </w:lvl>
    <w:lvl w:ilvl="7">
      <w:start w:val="1"/>
      <w:numFmt w:val="decimal"/>
      <w:isLgl/>
      <w:lvlText w:val="%1.%2.%3.%4.%5.%6.%7.%8"/>
      <w:lvlJc w:val="left"/>
      <w:pPr>
        <w:ind w:left="1845" w:hanging="1440"/>
      </w:pPr>
      <w:rPr>
        <w:rFonts w:hint="default"/>
        <w:b/>
      </w:rPr>
    </w:lvl>
    <w:lvl w:ilvl="8">
      <w:start w:val="1"/>
      <w:numFmt w:val="decimal"/>
      <w:isLgl/>
      <w:lvlText w:val="%1.%2.%3.%4.%5.%6.%7.%8.%9"/>
      <w:lvlJc w:val="left"/>
      <w:pPr>
        <w:ind w:left="1845" w:hanging="1440"/>
      </w:pPr>
      <w:rPr>
        <w:rFonts w:hint="default"/>
        <w:b/>
      </w:rPr>
    </w:lvl>
  </w:abstractNum>
  <w:abstractNum w:abstractNumId="2">
    <w:nsid w:val="12917A29"/>
    <w:multiLevelType w:val="hybridMultilevel"/>
    <w:tmpl w:val="78D277A4"/>
    <w:lvl w:ilvl="0" w:tplc="0407000D">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nsid w:val="181B01A5"/>
    <w:multiLevelType w:val="multilevel"/>
    <w:tmpl w:val="96C45BF4"/>
    <w:lvl w:ilvl="0">
      <w:start w:val="2"/>
      <w:numFmt w:val="decimal"/>
      <w:lvlText w:val="%1"/>
      <w:lvlJc w:val="left"/>
      <w:pPr>
        <w:ind w:left="360" w:hanging="360"/>
      </w:pPr>
      <w:rPr>
        <w:rFonts w:hint="default"/>
        <w:b/>
        <w:sz w:val="22"/>
      </w:rPr>
    </w:lvl>
    <w:lvl w:ilvl="1">
      <w:start w:val="3"/>
      <w:numFmt w:val="decimal"/>
      <w:lvlText w:val="%1.%2"/>
      <w:lvlJc w:val="left"/>
      <w:pPr>
        <w:ind w:left="1080" w:hanging="360"/>
      </w:pPr>
      <w:rPr>
        <w:rFonts w:hint="default"/>
        <w:b/>
        <w:sz w:val="22"/>
      </w:rPr>
    </w:lvl>
    <w:lvl w:ilvl="2">
      <w:start w:val="1"/>
      <w:numFmt w:val="decimal"/>
      <w:lvlText w:val="%1.%2.%3"/>
      <w:lvlJc w:val="left"/>
      <w:pPr>
        <w:ind w:left="1800" w:hanging="360"/>
      </w:pPr>
      <w:rPr>
        <w:rFonts w:hint="default"/>
        <w:b/>
        <w:sz w:val="22"/>
      </w:rPr>
    </w:lvl>
    <w:lvl w:ilvl="3">
      <w:start w:val="1"/>
      <w:numFmt w:val="decimal"/>
      <w:lvlText w:val="%1.%2.%3.%4"/>
      <w:lvlJc w:val="left"/>
      <w:pPr>
        <w:ind w:left="2520" w:hanging="360"/>
      </w:pPr>
      <w:rPr>
        <w:rFonts w:hint="default"/>
        <w:b/>
        <w:sz w:val="22"/>
      </w:rPr>
    </w:lvl>
    <w:lvl w:ilvl="4">
      <w:start w:val="1"/>
      <w:numFmt w:val="decimal"/>
      <w:lvlText w:val="%1.%2.%3.%4.%5"/>
      <w:lvlJc w:val="left"/>
      <w:pPr>
        <w:ind w:left="3600" w:hanging="720"/>
      </w:pPr>
      <w:rPr>
        <w:rFonts w:hint="default"/>
        <w:b/>
        <w:sz w:val="22"/>
      </w:rPr>
    </w:lvl>
    <w:lvl w:ilvl="5">
      <w:start w:val="1"/>
      <w:numFmt w:val="decimal"/>
      <w:lvlText w:val="%1.%2.%3.%4.%5.%6"/>
      <w:lvlJc w:val="left"/>
      <w:pPr>
        <w:ind w:left="4320" w:hanging="720"/>
      </w:pPr>
      <w:rPr>
        <w:rFonts w:hint="default"/>
        <w:b/>
        <w:sz w:val="22"/>
      </w:rPr>
    </w:lvl>
    <w:lvl w:ilvl="6">
      <w:start w:val="1"/>
      <w:numFmt w:val="decimal"/>
      <w:lvlText w:val="%1.%2.%3.%4.%5.%6.%7"/>
      <w:lvlJc w:val="left"/>
      <w:pPr>
        <w:ind w:left="5040" w:hanging="720"/>
      </w:pPr>
      <w:rPr>
        <w:rFonts w:hint="default"/>
        <w:b/>
        <w:sz w:val="22"/>
      </w:rPr>
    </w:lvl>
    <w:lvl w:ilvl="7">
      <w:start w:val="1"/>
      <w:numFmt w:val="decimal"/>
      <w:lvlText w:val="%1.%2.%3.%4.%5.%6.%7.%8"/>
      <w:lvlJc w:val="left"/>
      <w:pPr>
        <w:ind w:left="5760" w:hanging="720"/>
      </w:pPr>
      <w:rPr>
        <w:rFonts w:hint="default"/>
        <w:b/>
        <w:sz w:val="22"/>
      </w:rPr>
    </w:lvl>
    <w:lvl w:ilvl="8">
      <w:start w:val="1"/>
      <w:numFmt w:val="decimal"/>
      <w:lvlText w:val="%1.%2.%3.%4.%5.%6.%7.%8.%9"/>
      <w:lvlJc w:val="left"/>
      <w:pPr>
        <w:ind w:left="6840" w:hanging="1080"/>
      </w:pPr>
      <w:rPr>
        <w:rFonts w:hint="default"/>
        <w:b/>
        <w:sz w:val="22"/>
      </w:rPr>
    </w:lvl>
  </w:abstractNum>
  <w:abstractNum w:abstractNumId="4">
    <w:nsid w:val="24B613D1"/>
    <w:multiLevelType w:val="hybridMultilevel"/>
    <w:tmpl w:val="D3EC9800"/>
    <w:lvl w:ilvl="0" w:tplc="0C070005">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DF370A5"/>
    <w:multiLevelType w:val="hybridMultilevel"/>
    <w:tmpl w:val="45E61424"/>
    <w:lvl w:ilvl="0" w:tplc="DC5C72A2">
      <w:start w:val="2"/>
      <w:numFmt w:val="bullet"/>
      <w:lvlText w:val="-"/>
      <w:lvlJc w:val="left"/>
      <w:pPr>
        <w:ind w:left="1770" w:hanging="360"/>
      </w:pPr>
      <w:rPr>
        <w:rFonts w:ascii="Calibri" w:eastAsia="Times New Roman" w:hAnsi="Calibri" w:cs="Times New Roman" w:hint="default"/>
      </w:rPr>
    </w:lvl>
    <w:lvl w:ilvl="1" w:tplc="0C070003" w:tentative="1">
      <w:start w:val="1"/>
      <w:numFmt w:val="bullet"/>
      <w:lvlText w:val="o"/>
      <w:lvlJc w:val="left"/>
      <w:pPr>
        <w:ind w:left="2490" w:hanging="360"/>
      </w:pPr>
      <w:rPr>
        <w:rFonts w:ascii="Courier New" w:hAnsi="Courier New" w:cs="Courier New" w:hint="default"/>
      </w:rPr>
    </w:lvl>
    <w:lvl w:ilvl="2" w:tplc="0C070005" w:tentative="1">
      <w:start w:val="1"/>
      <w:numFmt w:val="bullet"/>
      <w:lvlText w:val=""/>
      <w:lvlJc w:val="left"/>
      <w:pPr>
        <w:ind w:left="3210" w:hanging="360"/>
      </w:pPr>
      <w:rPr>
        <w:rFonts w:ascii="Wingdings" w:hAnsi="Wingdings" w:hint="default"/>
      </w:rPr>
    </w:lvl>
    <w:lvl w:ilvl="3" w:tplc="0C070001" w:tentative="1">
      <w:start w:val="1"/>
      <w:numFmt w:val="bullet"/>
      <w:lvlText w:val=""/>
      <w:lvlJc w:val="left"/>
      <w:pPr>
        <w:ind w:left="3930" w:hanging="360"/>
      </w:pPr>
      <w:rPr>
        <w:rFonts w:ascii="Symbol" w:hAnsi="Symbol" w:hint="default"/>
      </w:rPr>
    </w:lvl>
    <w:lvl w:ilvl="4" w:tplc="0C070003" w:tentative="1">
      <w:start w:val="1"/>
      <w:numFmt w:val="bullet"/>
      <w:lvlText w:val="o"/>
      <w:lvlJc w:val="left"/>
      <w:pPr>
        <w:ind w:left="4650" w:hanging="360"/>
      </w:pPr>
      <w:rPr>
        <w:rFonts w:ascii="Courier New" w:hAnsi="Courier New" w:cs="Courier New" w:hint="default"/>
      </w:rPr>
    </w:lvl>
    <w:lvl w:ilvl="5" w:tplc="0C070005" w:tentative="1">
      <w:start w:val="1"/>
      <w:numFmt w:val="bullet"/>
      <w:lvlText w:val=""/>
      <w:lvlJc w:val="left"/>
      <w:pPr>
        <w:ind w:left="5370" w:hanging="360"/>
      </w:pPr>
      <w:rPr>
        <w:rFonts w:ascii="Wingdings" w:hAnsi="Wingdings" w:hint="default"/>
      </w:rPr>
    </w:lvl>
    <w:lvl w:ilvl="6" w:tplc="0C070001" w:tentative="1">
      <w:start w:val="1"/>
      <w:numFmt w:val="bullet"/>
      <w:lvlText w:val=""/>
      <w:lvlJc w:val="left"/>
      <w:pPr>
        <w:ind w:left="6090" w:hanging="360"/>
      </w:pPr>
      <w:rPr>
        <w:rFonts w:ascii="Symbol" w:hAnsi="Symbol" w:hint="default"/>
      </w:rPr>
    </w:lvl>
    <w:lvl w:ilvl="7" w:tplc="0C070003" w:tentative="1">
      <w:start w:val="1"/>
      <w:numFmt w:val="bullet"/>
      <w:lvlText w:val="o"/>
      <w:lvlJc w:val="left"/>
      <w:pPr>
        <w:ind w:left="6810" w:hanging="360"/>
      </w:pPr>
      <w:rPr>
        <w:rFonts w:ascii="Courier New" w:hAnsi="Courier New" w:cs="Courier New" w:hint="default"/>
      </w:rPr>
    </w:lvl>
    <w:lvl w:ilvl="8" w:tplc="0C070005" w:tentative="1">
      <w:start w:val="1"/>
      <w:numFmt w:val="bullet"/>
      <w:lvlText w:val=""/>
      <w:lvlJc w:val="left"/>
      <w:pPr>
        <w:ind w:left="7530" w:hanging="360"/>
      </w:pPr>
      <w:rPr>
        <w:rFonts w:ascii="Wingdings" w:hAnsi="Wingdings" w:hint="default"/>
      </w:rPr>
    </w:lvl>
  </w:abstractNum>
  <w:abstractNum w:abstractNumId="6">
    <w:nsid w:val="3AF228E5"/>
    <w:multiLevelType w:val="multilevel"/>
    <w:tmpl w:val="4972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nsid w:val="3D354B8E"/>
    <w:multiLevelType w:val="multilevel"/>
    <w:tmpl w:val="B9A80F74"/>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44ED00F5"/>
    <w:multiLevelType w:val="hybridMultilevel"/>
    <w:tmpl w:val="E0FCE9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5A21479"/>
    <w:multiLevelType w:val="hybridMultilevel"/>
    <w:tmpl w:val="1AA24278"/>
    <w:lvl w:ilvl="0" w:tplc="1ABE657E">
      <w:numFmt w:val="bullet"/>
      <w:lvlText w:val="-"/>
      <w:lvlJc w:val="left"/>
      <w:pPr>
        <w:ind w:left="1776" w:hanging="360"/>
      </w:pPr>
      <w:rPr>
        <w:rFonts w:ascii="Times New Roman" w:eastAsia="Times New Roman" w:hAnsi="Times New Roman" w:cs="Times New Roman" w:hint="default"/>
      </w:rPr>
    </w:lvl>
    <w:lvl w:ilvl="1" w:tplc="0C070003">
      <w:start w:val="1"/>
      <w:numFmt w:val="bullet"/>
      <w:lvlText w:val="o"/>
      <w:lvlJc w:val="left"/>
      <w:pPr>
        <w:ind w:left="2496" w:hanging="360"/>
      </w:pPr>
      <w:rPr>
        <w:rFonts w:ascii="Courier New" w:hAnsi="Courier New" w:cs="Courier New" w:hint="default"/>
      </w:rPr>
    </w:lvl>
    <w:lvl w:ilvl="2" w:tplc="0C070005">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0">
    <w:nsid w:val="50190716"/>
    <w:multiLevelType w:val="multilevel"/>
    <w:tmpl w:val="9B84B878"/>
    <w:lvl w:ilvl="0">
      <w:start w:val="2"/>
      <w:numFmt w:val="decimal"/>
      <w:lvlText w:val="%1"/>
      <w:lvlJc w:val="left"/>
      <w:pPr>
        <w:ind w:left="360" w:hanging="360"/>
      </w:pPr>
      <w:rPr>
        <w:rFonts w:hint="default"/>
        <w:b/>
        <w:sz w:val="22"/>
      </w:rPr>
    </w:lvl>
    <w:lvl w:ilvl="1">
      <w:start w:val="3"/>
      <w:numFmt w:val="decimal"/>
      <w:lvlText w:val="%1.%2"/>
      <w:lvlJc w:val="left"/>
      <w:pPr>
        <w:ind w:left="1080" w:hanging="360"/>
      </w:pPr>
      <w:rPr>
        <w:rFonts w:hint="default"/>
        <w:b/>
        <w:sz w:val="22"/>
      </w:rPr>
    </w:lvl>
    <w:lvl w:ilvl="2">
      <w:start w:val="1"/>
      <w:numFmt w:val="decimal"/>
      <w:lvlText w:val="%1.%2.%3"/>
      <w:lvlJc w:val="left"/>
      <w:pPr>
        <w:ind w:left="1800" w:hanging="360"/>
      </w:pPr>
      <w:rPr>
        <w:rFonts w:hint="default"/>
        <w:b/>
        <w:sz w:val="22"/>
      </w:rPr>
    </w:lvl>
    <w:lvl w:ilvl="3">
      <w:start w:val="1"/>
      <w:numFmt w:val="decimal"/>
      <w:lvlText w:val="%1.%2.%3.%4"/>
      <w:lvlJc w:val="left"/>
      <w:pPr>
        <w:ind w:left="2520" w:hanging="360"/>
      </w:pPr>
      <w:rPr>
        <w:rFonts w:hint="default"/>
        <w:b/>
        <w:sz w:val="22"/>
      </w:rPr>
    </w:lvl>
    <w:lvl w:ilvl="4">
      <w:start w:val="1"/>
      <w:numFmt w:val="decimal"/>
      <w:lvlText w:val="%1.%2.%3.%4.%5"/>
      <w:lvlJc w:val="left"/>
      <w:pPr>
        <w:ind w:left="3600" w:hanging="720"/>
      </w:pPr>
      <w:rPr>
        <w:rFonts w:hint="default"/>
        <w:b/>
        <w:sz w:val="22"/>
      </w:rPr>
    </w:lvl>
    <w:lvl w:ilvl="5">
      <w:start w:val="1"/>
      <w:numFmt w:val="decimal"/>
      <w:lvlText w:val="%1.%2.%3.%4.%5.%6"/>
      <w:lvlJc w:val="left"/>
      <w:pPr>
        <w:ind w:left="4320" w:hanging="720"/>
      </w:pPr>
      <w:rPr>
        <w:rFonts w:hint="default"/>
        <w:b/>
        <w:sz w:val="22"/>
      </w:rPr>
    </w:lvl>
    <w:lvl w:ilvl="6">
      <w:start w:val="1"/>
      <w:numFmt w:val="decimal"/>
      <w:lvlText w:val="%1.%2.%3.%4.%5.%6.%7"/>
      <w:lvlJc w:val="left"/>
      <w:pPr>
        <w:ind w:left="5040" w:hanging="720"/>
      </w:pPr>
      <w:rPr>
        <w:rFonts w:hint="default"/>
        <w:b/>
        <w:sz w:val="22"/>
      </w:rPr>
    </w:lvl>
    <w:lvl w:ilvl="7">
      <w:start w:val="1"/>
      <w:numFmt w:val="decimal"/>
      <w:lvlText w:val="%1.%2.%3.%4.%5.%6.%7.%8"/>
      <w:lvlJc w:val="left"/>
      <w:pPr>
        <w:ind w:left="5760" w:hanging="720"/>
      </w:pPr>
      <w:rPr>
        <w:rFonts w:hint="default"/>
        <w:b/>
        <w:sz w:val="22"/>
      </w:rPr>
    </w:lvl>
    <w:lvl w:ilvl="8">
      <w:start w:val="1"/>
      <w:numFmt w:val="decimal"/>
      <w:lvlText w:val="%1.%2.%3.%4.%5.%6.%7.%8.%9"/>
      <w:lvlJc w:val="left"/>
      <w:pPr>
        <w:ind w:left="6840" w:hanging="1080"/>
      </w:pPr>
      <w:rPr>
        <w:rFonts w:hint="default"/>
        <w:b/>
        <w:sz w:val="22"/>
      </w:rPr>
    </w:lvl>
  </w:abstractNum>
  <w:abstractNum w:abstractNumId="11">
    <w:nsid w:val="58323CA6"/>
    <w:multiLevelType w:val="hybridMultilevel"/>
    <w:tmpl w:val="BB10EC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4420C69"/>
    <w:multiLevelType w:val="multilevel"/>
    <w:tmpl w:val="7C0085A6"/>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699700F5"/>
    <w:multiLevelType w:val="hybridMultilevel"/>
    <w:tmpl w:val="DB2837AA"/>
    <w:lvl w:ilvl="0" w:tplc="226A8D64">
      <w:start w:val="10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75DF46A1"/>
    <w:multiLevelType w:val="multilevel"/>
    <w:tmpl w:val="4972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
  </w:num>
  <w:num w:numId="2">
    <w:abstractNumId w:val="2"/>
  </w:num>
  <w:num w:numId="3">
    <w:abstractNumId w:val="14"/>
  </w:num>
  <w:num w:numId="4">
    <w:abstractNumId w:val="7"/>
  </w:num>
  <w:num w:numId="5">
    <w:abstractNumId w:val="13"/>
  </w:num>
  <w:num w:numId="6">
    <w:abstractNumId w:val="6"/>
  </w:num>
  <w:num w:numId="7">
    <w:abstractNumId w:val="9"/>
  </w:num>
  <w:num w:numId="8">
    <w:abstractNumId w:val="5"/>
  </w:num>
  <w:num w:numId="9">
    <w:abstractNumId w:val="3"/>
  </w:num>
  <w:num w:numId="10">
    <w:abstractNumId w:val="11"/>
  </w:num>
  <w:num w:numId="11">
    <w:abstractNumId w:val="0"/>
  </w:num>
  <w:num w:numId="12">
    <w:abstractNumId w:val="8"/>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C293B"/>
    <w:rsid w:val="000306A0"/>
    <w:rsid w:val="000C293B"/>
    <w:rsid w:val="000E07BD"/>
    <w:rsid w:val="000E3497"/>
    <w:rsid w:val="000E443A"/>
    <w:rsid w:val="001551E3"/>
    <w:rsid w:val="00412277"/>
    <w:rsid w:val="00441E49"/>
    <w:rsid w:val="004762BC"/>
    <w:rsid w:val="00485296"/>
    <w:rsid w:val="004A20BD"/>
    <w:rsid w:val="004C3E73"/>
    <w:rsid w:val="004F0A4A"/>
    <w:rsid w:val="0053422F"/>
    <w:rsid w:val="00590F5F"/>
    <w:rsid w:val="00620B26"/>
    <w:rsid w:val="00626487"/>
    <w:rsid w:val="006D402A"/>
    <w:rsid w:val="0083347B"/>
    <w:rsid w:val="00884E42"/>
    <w:rsid w:val="0089618F"/>
    <w:rsid w:val="009834BB"/>
    <w:rsid w:val="00A57EDC"/>
    <w:rsid w:val="00B32DAC"/>
    <w:rsid w:val="00B76748"/>
    <w:rsid w:val="00C72CFA"/>
    <w:rsid w:val="00CA01E6"/>
    <w:rsid w:val="00D223C7"/>
    <w:rsid w:val="00D2411B"/>
    <w:rsid w:val="00D43390"/>
    <w:rsid w:val="00DA08A7"/>
    <w:rsid w:val="00DC51B5"/>
    <w:rsid w:val="00E57252"/>
    <w:rsid w:val="00E83198"/>
    <w:rsid w:val="00EF1975"/>
    <w:rsid w:val="00F478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93B"/>
    <w:pPr>
      <w:spacing w:after="0" w:line="240" w:lineRule="auto"/>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semiHidden/>
    <w:unhideWhenUsed/>
    <w:qFormat/>
    <w:rsid w:val="000C29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C2">
    <w:name w:val="BAC2"/>
    <w:basedOn w:val="berschrift2"/>
    <w:qFormat/>
    <w:rsid w:val="000C293B"/>
    <w:pPr>
      <w:keepLines w:val="0"/>
      <w:spacing w:before="0" w:line="360" w:lineRule="auto"/>
    </w:pPr>
    <w:rPr>
      <w:rFonts w:ascii="Arial" w:eastAsia="Times New Roman" w:hAnsi="Arial" w:cs="Times New Roman"/>
      <w:color w:val="auto"/>
      <w:sz w:val="24"/>
      <w:szCs w:val="20"/>
    </w:rPr>
  </w:style>
  <w:style w:type="character" w:customStyle="1" w:styleId="berschrift2Zchn">
    <w:name w:val="Überschrift 2 Zchn"/>
    <w:basedOn w:val="Absatz-Standardschriftart"/>
    <w:link w:val="berschrift2"/>
    <w:uiPriority w:val="9"/>
    <w:semiHidden/>
    <w:rsid w:val="000C293B"/>
    <w:rPr>
      <w:rFonts w:asciiTheme="majorHAnsi" w:eastAsiaTheme="majorEastAsia" w:hAnsiTheme="majorHAnsi" w:cstheme="majorBidi"/>
      <w:b/>
      <w:bCs/>
      <w:color w:val="4F81BD" w:themeColor="accent1"/>
      <w:sz w:val="26"/>
      <w:szCs w:val="26"/>
      <w:lang w:val="de-DE" w:eastAsia="de-DE"/>
    </w:rPr>
  </w:style>
  <w:style w:type="paragraph" w:styleId="Kopfzeile">
    <w:name w:val="header"/>
    <w:basedOn w:val="Standard"/>
    <w:link w:val="KopfzeileZchn"/>
    <w:uiPriority w:val="99"/>
    <w:unhideWhenUsed/>
    <w:rsid w:val="000C293B"/>
    <w:pPr>
      <w:tabs>
        <w:tab w:val="center" w:pos="4536"/>
        <w:tab w:val="right" w:pos="9072"/>
      </w:tabs>
    </w:pPr>
  </w:style>
  <w:style w:type="character" w:customStyle="1" w:styleId="KopfzeileZchn">
    <w:name w:val="Kopfzeile Zchn"/>
    <w:basedOn w:val="Absatz-Standardschriftart"/>
    <w:link w:val="Kopfzeile"/>
    <w:uiPriority w:val="99"/>
    <w:rsid w:val="000C293B"/>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0C293B"/>
    <w:pPr>
      <w:tabs>
        <w:tab w:val="center" w:pos="4536"/>
        <w:tab w:val="right" w:pos="9072"/>
      </w:tabs>
    </w:pPr>
  </w:style>
  <w:style w:type="character" w:customStyle="1" w:styleId="FuzeileZchn">
    <w:name w:val="Fußzeile Zchn"/>
    <w:basedOn w:val="Absatz-Standardschriftart"/>
    <w:link w:val="Fuzeile"/>
    <w:uiPriority w:val="99"/>
    <w:rsid w:val="000C293B"/>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0C29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93B"/>
    <w:rPr>
      <w:rFonts w:ascii="Tahoma" w:eastAsia="Times New Roman" w:hAnsi="Tahoma" w:cs="Tahoma"/>
      <w:sz w:val="16"/>
      <w:szCs w:val="16"/>
      <w:lang w:val="de-DE" w:eastAsia="de-DE"/>
    </w:rPr>
  </w:style>
  <w:style w:type="paragraph" w:styleId="Listenabsatz">
    <w:name w:val="List Paragraph"/>
    <w:basedOn w:val="Standard"/>
    <w:uiPriority w:val="34"/>
    <w:qFormat/>
    <w:rsid w:val="00485296"/>
    <w:pPr>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48529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478ED"/>
    <w:pPr>
      <w:spacing w:after="0" w:line="240" w:lineRule="auto"/>
    </w:pPr>
    <w:rPr>
      <w:rFonts w:ascii="Times New Roman" w:eastAsia="Times New Roman" w:hAnsi="Times New Roman" w:cs="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93B"/>
    <w:pPr>
      <w:spacing w:after="0" w:line="240" w:lineRule="auto"/>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semiHidden/>
    <w:unhideWhenUsed/>
    <w:qFormat/>
    <w:rsid w:val="000C29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C2">
    <w:name w:val="BAC2"/>
    <w:basedOn w:val="berschrift2"/>
    <w:qFormat/>
    <w:rsid w:val="000C293B"/>
    <w:pPr>
      <w:keepLines w:val="0"/>
      <w:spacing w:before="0" w:line="360" w:lineRule="auto"/>
    </w:pPr>
    <w:rPr>
      <w:rFonts w:ascii="Arial" w:eastAsia="Times New Roman" w:hAnsi="Arial" w:cs="Times New Roman"/>
      <w:color w:val="auto"/>
      <w:sz w:val="24"/>
      <w:szCs w:val="20"/>
    </w:rPr>
  </w:style>
  <w:style w:type="character" w:customStyle="1" w:styleId="berschrift2Zchn">
    <w:name w:val="Überschrift 2 Zchn"/>
    <w:basedOn w:val="Absatz-Standardschriftart"/>
    <w:link w:val="berschrift2"/>
    <w:uiPriority w:val="9"/>
    <w:semiHidden/>
    <w:rsid w:val="000C293B"/>
    <w:rPr>
      <w:rFonts w:asciiTheme="majorHAnsi" w:eastAsiaTheme="majorEastAsia" w:hAnsiTheme="majorHAnsi" w:cstheme="majorBidi"/>
      <w:b/>
      <w:bCs/>
      <w:color w:val="4F81BD" w:themeColor="accent1"/>
      <w:sz w:val="26"/>
      <w:szCs w:val="26"/>
      <w:lang w:val="de-DE" w:eastAsia="de-DE"/>
    </w:rPr>
  </w:style>
  <w:style w:type="paragraph" w:styleId="Kopfzeile">
    <w:name w:val="header"/>
    <w:basedOn w:val="Standard"/>
    <w:link w:val="KopfzeileZchn"/>
    <w:uiPriority w:val="99"/>
    <w:unhideWhenUsed/>
    <w:rsid w:val="000C293B"/>
    <w:pPr>
      <w:tabs>
        <w:tab w:val="center" w:pos="4536"/>
        <w:tab w:val="right" w:pos="9072"/>
      </w:tabs>
    </w:pPr>
  </w:style>
  <w:style w:type="character" w:customStyle="1" w:styleId="KopfzeileZchn">
    <w:name w:val="Kopfzeile Zchn"/>
    <w:basedOn w:val="Absatz-Standardschriftart"/>
    <w:link w:val="Kopfzeile"/>
    <w:uiPriority w:val="99"/>
    <w:rsid w:val="000C293B"/>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0C293B"/>
    <w:pPr>
      <w:tabs>
        <w:tab w:val="center" w:pos="4536"/>
        <w:tab w:val="right" w:pos="9072"/>
      </w:tabs>
    </w:pPr>
  </w:style>
  <w:style w:type="character" w:customStyle="1" w:styleId="FuzeileZchn">
    <w:name w:val="Fußzeile Zchn"/>
    <w:basedOn w:val="Absatz-Standardschriftart"/>
    <w:link w:val="Fuzeile"/>
    <w:uiPriority w:val="99"/>
    <w:rsid w:val="000C293B"/>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0C29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93B"/>
    <w:rPr>
      <w:rFonts w:ascii="Tahoma" w:eastAsia="Times New Roman" w:hAnsi="Tahoma" w:cs="Tahoma"/>
      <w:sz w:val="16"/>
      <w:szCs w:val="16"/>
      <w:lang w:val="de-DE" w:eastAsia="de-DE"/>
    </w:rPr>
  </w:style>
  <w:style w:type="paragraph" w:styleId="Listenabsatz">
    <w:name w:val="List Paragraph"/>
    <w:basedOn w:val="Standard"/>
    <w:uiPriority w:val="34"/>
    <w:qFormat/>
    <w:rsid w:val="00485296"/>
    <w:pPr>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48529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478ED"/>
    <w:pPr>
      <w:spacing w:after="0" w:line="240" w:lineRule="auto"/>
    </w:pPr>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FB9C-B0F1-4EA2-ADB5-CDFCDA26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Ellmauer</dc:creator>
  <cp:lastModifiedBy>Michaela Ellmauer</cp:lastModifiedBy>
  <cp:revision>10</cp:revision>
  <cp:lastPrinted>2015-04-21T09:26:00Z</cp:lastPrinted>
  <dcterms:created xsi:type="dcterms:W3CDTF">2015-04-21T06:37:00Z</dcterms:created>
  <dcterms:modified xsi:type="dcterms:W3CDTF">2015-07-08T08:27:00Z</dcterms:modified>
</cp:coreProperties>
</file>